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6D" w:rsidRPr="00055F6D" w:rsidRDefault="00055F6D" w:rsidP="00055F6D">
      <w:pPr>
        <w:pStyle w:val="Heading1"/>
      </w:pPr>
      <w:bookmarkStart w:id="0" w:name="_heading=h.gjdgxs" w:colFirst="0" w:colLast="0"/>
      <w:bookmarkEnd w:id="0"/>
      <w:r w:rsidRPr="00055F6D">
        <w:t>Iowa EASY Air Frequently Asked Questions</w:t>
      </w:r>
    </w:p>
    <w:p w:rsidR="00055F6D" w:rsidRDefault="00055F6D" w:rsidP="00055F6D"/>
    <w:p w:rsidR="00055F6D" w:rsidRPr="00055F6D" w:rsidRDefault="00103E36" w:rsidP="00055F6D">
      <w:pPr>
        <w:pStyle w:val="Heading2"/>
      </w:pPr>
      <w:r>
        <w:t>Fee Payment</w:t>
      </w:r>
      <w:r w:rsidR="00055F6D" w:rsidRPr="00055F6D">
        <w:t xml:space="preserve"> Questions</w:t>
      </w:r>
    </w:p>
    <w:p w:rsidR="00055F6D" w:rsidRDefault="00055F6D" w:rsidP="00055F6D">
      <w:pPr>
        <w:ind w:left="360" w:hanging="360"/>
      </w:pPr>
    </w:p>
    <w:p w:rsidR="0099454F" w:rsidRPr="0099454F" w:rsidRDefault="0099454F" w:rsidP="0099454F">
      <w:pPr>
        <w:ind w:left="360" w:hanging="360"/>
        <w:rPr>
          <w:b/>
        </w:rPr>
      </w:pPr>
      <w:r>
        <w:rPr>
          <w:b/>
        </w:rPr>
        <w:t>Q1.</w:t>
      </w:r>
      <w:r>
        <w:rPr>
          <w:b/>
        </w:rPr>
        <w:tab/>
      </w:r>
      <w:r>
        <w:rPr>
          <w:b/>
        </w:rPr>
        <w:t>How do I pay the fees for the permit application?</w:t>
      </w:r>
    </w:p>
    <w:p w:rsidR="0099454F" w:rsidRDefault="0099454F" w:rsidP="0099454F">
      <w:pPr>
        <w:ind w:left="360" w:hanging="360"/>
      </w:pPr>
      <w:r>
        <w:t>A1.</w:t>
      </w:r>
      <w:r>
        <w:tab/>
      </w:r>
      <w:r>
        <w:t>There are multiple choices for fee payment:</w:t>
      </w:r>
    </w:p>
    <w:p w:rsidR="0099454F" w:rsidRDefault="0099454F" w:rsidP="0099454F">
      <w:pPr>
        <w:pStyle w:val="ListParagraph"/>
        <w:numPr>
          <w:ilvl w:val="0"/>
          <w:numId w:val="7"/>
        </w:numPr>
      </w:pPr>
      <w:r>
        <w:t xml:space="preserve">Online Checkout (Credit Card, Debit Card, or </w:t>
      </w:r>
      <w:proofErr w:type="spellStart"/>
      <w:r>
        <w:t>eCheck</w:t>
      </w:r>
      <w:proofErr w:type="spellEnd"/>
      <w:r>
        <w:t>)</w:t>
      </w:r>
    </w:p>
    <w:p w:rsidR="0099454F" w:rsidRDefault="0099454F" w:rsidP="0099454F">
      <w:pPr>
        <w:pStyle w:val="ListParagraph"/>
        <w:numPr>
          <w:ilvl w:val="0"/>
          <w:numId w:val="7"/>
        </w:numPr>
      </w:pPr>
      <w:r>
        <w:t>Money Order</w:t>
      </w:r>
    </w:p>
    <w:p w:rsidR="0099454F" w:rsidRDefault="0099454F" w:rsidP="0099454F">
      <w:pPr>
        <w:pStyle w:val="ListParagraph"/>
        <w:numPr>
          <w:ilvl w:val="0"/>
          <w:numId w:val="7"/>
        </w:numPr>
      </w:pPr>
      <w:r>
        <w:t>Check</w:t>
      </w:r>
    </w:p>
    <w:p w:rsidR="0099454F" w:rsidRDefault="0099454F" w:rsidP="0099454F">
      <w:pPr>
        <w:pBdr>
          <w:top w:val="nil"/>
          <w:left w:val="nil"/>
          <w:bottom w:val="nil"/>
          <w:right w:val="nil"/>
          <w:between w:val="nil"/>
        </w:pBdr>
        <w:ind w:hanging="2"/>
      </w:pPr>
    </w:p>
    <w:p w:rsidR="0099454F" w:rsidRDefault="0099454F" w:rsidP="0099454F">
      <w:pPr>
        <w:ind w:left="360"/>
      </w:pPr>
      <w:r>
        <w:t>After choosing the online checkout payment method, and submitting the application, the user will be redirected to the State’s Gov2Go payment platform through NIC Iowa. Upon completion of fee payment, the user will again be redirected back to Iowa EASY Air.</w:t>
      </w:r>
    </w:p>
    <w:p w:rsidR="0099454F" w:rsidRDefault="0099454F" w:rsidP="0099454F">
      <w:pPr>
        <w:ind w:hanging="2"/>
      </w:pPr>
    </w:p>
    <w:p w:rsidR="0099454F" w:rsidRDefault="0099454F" w:rsidP="0099454F">
      <w:pPr>
        <w:ind w:left="360" w:hanging="360"/>
        <w:rPr>
          <w:b/>
        </w:rPr>
      </w:pPr>
      <w:r>
        <w:rPr>
          <w:b/>
        </w:rPr>
        <w:t>Q2.</w:t>
      </w:r>
      <w:r>
        <w:rPr>
          <w:b/>
        </w:rPr>
        <w:tab/>
      </w:r>
      <w:r>
        <w:rPr>
          <w:b/>
        </w:rPr>
        <w:t>Are there any additional fees for paying online?</w:t>
      </w:r>
    </w:p>
    <w:p w:rsidR="0099454F" w:rsidRDefault="0099454F" w:rsidP="0099454F">
      <w:pPr>
        <w:ind w:left="360" w:hanging="360"/>
      </w:pPr>
      <w:r>
        <w:t>A2.</w:t>
      </w:r>
      <w:r>
        <w:tab/>
      </w:r>
      <w:r>
        <w:t xml:space="preserve">There are processing fees associated with our new NIC payment portal in Iowa EASY Air. A service charge of $1.50 will be applied for each credit/debit card and </w:t>
      </w:r>
      <w:proofErr w:type="spellStart"/>
      <w:r>
        <w:t>eCheck</w:t>
      </w:r>
      <w:proofErr w:type="spellEnd"/>
      <w:r>
        <w:t xml:space="preserve"> payment that covers the cost to use the NIC payment portal. The service fee does not apply to checks </w:t>
      </w:r>
      <w:r>
        <w:rPr>
          <w:highlight w:val="white"/>
        </w:rPr>
        <w:t>that are sent by mail</w:t>
      </w:r>
      <w:r>
        <w:t>. For credit/debit card payments, there is an additional 2.5% processing fee to cover charges assessed to the DNR by your credit/debit card issuer. These fees are not Air Quality Bureau fees.</w:t>
      </w:r>
    </w:p>
    <w:p w:rsidR="0099454F" w:rsidRDefault="0099454F" w:rsidP="0099454F">
      <w:pPr>
        <w:ind w:hanging="2"/>
      </w:pPr>
    </w:p>
    <w:p w:rsidR="0099454F" w:rsidRPr="0099454F" w:rsidRDefault="0099454F" w:rsidP="0099454F">
      <w:pPr>
        <w:ind w:left="360" w:hanging="360"/>
        <w:rPr>
          <w:b/>
        </w:rPr>
      </w:pPr>
      <w:r>
        <w:rPr>
          <w:b/>
        </w:rPr>
        <w:t>Q3.</w:t>
      </w:r>
      <w:r>
        <w:rPr>
          <w:b/>
        </w:rPr>
        <w:tab/>
      </w:r>
      <w:r>
        <w:rPr>
          <w:b/>
        </w:rPr>
        <w:t>If I want to mail a check or money order in, what do I submit with my payment?</w:t>
      </w:r>
    </w:p>
    <w:p w:rsidR="0099454F" w:rsidRDefault="0099454F" w:rsidP="0099454F">
      <w:pPr>
        <w:ind w:left="360" w:hanging="360"/>
      </w:pPr>
      <w:r>
        <w:t>A3.</w:t>
      </w:r>
      <w:r>
        <w:tab/>
      </w:r>
      <w:r>
        <w:t>As you finish filling out the application, if you are using a Template or if you are a Minor Source, you will be asked to pay your fees when submitting the application. There’s a link to the receipt for your submittal under “</w:t>
      </w:r>
      <w:r w:rsidRPr="00E203A0">
        <w:rPr>
          <w:b/>
          <w:color w:val="385623"/>
        </w:rPr>
        <w:t>Submittal -&gt; Track Submissions -&gt; View</w:t>
      </w:r>
      <w:r>
        <w:t>”. Print a copy of the submittal receipt and mail it in with the payment, or write the submittal ID number on the check or money order. Major sources (both Construction and Title V facilities) will be billed at the hourly rate following the review and approval process.</w:t>
      </w:r>
    </w:p>
    <w:p w:rsidR="0099454F" w:rsidRDefault="0099454F" w:rsidP="0099454F">
      <w:pPr>
        <w:ind w:hanging="2"/>
      </w:pPr>
    </w:p>
    <w:p w:rsidR="0099454F" w:rsidRPr="0099454F" w:rsidRDefault="0099454F" w:rsidP="0099454F">
      <w:pPr>
        <w:ind w:left="360" w:hanging="360"/>
        <w:rPr>
          <w:b/>
        </w:rPr>
      </w:pPr>
      <w:r>
        <w:rPr>
          <w:b/>
        </w:rPr>
        <w:t>Q4.</w:t>
      </w:r>
      <w:r>
        <w:rPr>
          <w:b/>
        </w:rPr>
        <w:tab/>
      </w:r>
      <w:r>
        <w:rPr>
          <w:b/>
        </w:rPr>
        <w:t>How secure is the online payment system?</w:t>
      </w:r>
    </w:p>
    <w:p w:rsidR="0099454F" w:rsidRDefault="0099454F" w:rsidP="0099454F">
      <w:pPr>
        <w:ind w:left="360" w:hanging="360"/>
      </w:pPr>
      <w:r>
        <w:t>A4.</w:t>
      </w:r>
      <w:r>
        <w:tab/>
      </w:r>
      <w:r>
        <w:t>The DNR uses the NIC payment portal to process online payments made through Iowa EASY Air. This system meets all current industry standards for secure payments.</w:t>
      </w:r>
    </w:p>
    <w:p w:rsidR="0099454F" w:rsidRDefault="0099454F" w:rsidP="0099454F">
      <w:pPr>
        <w:ind w:hanging="2"/>
      </w:pPr>
    </w:p>
    <w:p w:rsidR="0099454F" w:rsidRPr="0099454F" w:rsidRDefault="0099454F" w:rsidP="0099454F">
      <w:pPr>
        <w:ind w:left="360" w:hanging="360"/>
        <w:rPr>
          <w:b/>
        </w:rPr>
      </w:pPr>
      <w:r>
        <w:rPr>
          <w:b/>
        </w:rPr>
        <w:t>Q5.</w:t>
      </w:r>
      <w:r>
        <w:rPr>
          <w:b/>
        </w:rPr>
        <w:tab/>
      </w:r>
      <w:r>
        <w:rPr>
          <w:b/>
        </w:rPr>
        <w:t>If I’m a TV facility, what happens in the payment step when I’m completing my application?</w:t>
      </w:r>
    </w:p>
    <w:p w:rsidR="0099454F" w:rsidRDefault="0099454F" w:rsidP="0099454F">
      <w:pPr>
        <w:ind w:left="360" w:hanging="360"/>
      </w:pPr>
      <w:r>
        <w:t>A5.</w:t>
      </w:r>
      <w:r>
        <w:tab/>
      </w:r>
      <w:r>
        <w:t>There is no payment during the process of completing your Title V application. After you submit your application, the Air Quality Bureau will invoice you each quarter for expenses associated with the review of your application during the previous calendar quarter.</w:t>
      </w:r>
    </w:p>
    <w:p w:rsidR="0099454F" w:rsidRDefault="0099454F" w:rsidP="00055F6D">
      <w:pPr>
        <w:ind w:left="360" w:hanging="360"/>
      </w:pPr>
    </w:p>
    <w:p w:rsidR="0099454F" w:rsidRPr="00663899" w:rsidRDefault="0099454F" w:rsidP="00055F6D">
      <w:pPr>
        <w:ind w:left="360" w:hanging="360"/>
      </w:pPr>
      <w:bookmarkStart w:id="1" w:name="_GoBack"/>
      <w:bookmarkEnd w:id="1"/>
    </w:p>
    <w:sectPr w:rsidR="0099454F" w:rsidRPr="00663899" w:rsidSect="00055F6D">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546" w:rsidRDefault="00F67546" w:rsidP="00055F6D">
      <w:r>
        <w:separator/>
      </w:r>
    </w:p>
  </w:endnote>
  <w:endnote w:type="continuationSeparator" w:id="0">
    <w:p w:rsidR="00F67546" w:rsidRDefault="00F67546" w:rsidP="0005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F6D" w:rsidRPr="00055F6D" w:rsidRDefault="00055F6D" w:rsidP="00055F6D">
    <w:pPr>
      <w:tabs>
        <w:tab w:val="center" w:pos="5400"/>
        <w:tab w:val="right" w:pos="10800"/>
      </w:tabs>
      <w:ind w:hanging="2"/>
      <w:rPr>
        <w:strike/>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Pr>
        <w:sz w:val="20"/>
        <w:szCs w:val="20"/>
      </w:rPr>
      <w:t>3</w:t>
    </w:r>
    <w:r>
      <w:rPr>
        <w:sz w:val="20"/>
        <w:szCs w:val="20"/>
      </w:rPr>
      <w:fldChar w:fldCharType="end"/>
    </w:r>
    <w:r>
      <w:rPr>
        <w:sz w:val="20"/>
        <w:szCs w:val="20"/>
      </w:rPr>
      <w:t xml:space="preserve"> </w:t>
    </w:r>
    <w:hyperlink r:id="rId1">
      <w:r>
        <w:rPr>
          <w:color w:val="1155CC"/>
          <w:sz w:val="20"/>
          <w:szCs w:val="20"/>
          <w:u w:val="single"/>
        </w:rPr>
        <w:t>email the Help Desk</w:t>
      </w:r>
    </w:hyperlink>
    <w:r>
      <w:rPr>
        <w:sz w:val="20"/>
        <w:szCs w:val="20"/>
      </w:rPr>
      <w:tab/>
    </w:r>
    <w:r>
      <w:rPr>
        <w:b/>
        <w:sz w:val="20"/>
        <w:szCs w:val="20"/>
      </w:rPr>
      <w:t>Iowa EASY Air</w:t>
    </w:r>
    <w:r>
      <w:rPr>
        <w:b/>
        <w:i/>
        <w:sz w:val="20"/>
        <w:szCs w:val="20"/>
      </w:rPr>
      <w:t xml:space="preserve"> </w:t>
    </w:r>
    <w:r w:rsidR="0099454F">
      <w:rPr>
        <w:b/>
        <w:i/>
        <w:sz w:val="20"/>
        <w:szCs w:val="20"/>
      </w:rPr>
      <w:t>Fee Payment</w:t>
    </w:r>
    <w:r>
      <w:rPr>
        <w:b/>
        <w:i/>
        <w:sz w:val="20"/>
        <w:szCs w:val="20"/>
      </w:rPr>
      <w:t xml:space="preserve"> Frequently Asked Questions v2.0</w:t>
    </w:r>
    <w:r>
      <w:rPr>
        <w:sz w:val="20"/>
        <w:szCs w:val="20"/>
      </w:rPr>
      <w:tab/>
      <w:t>08/11/2022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546" w:rsidRDefault="00F67546" w:rsidP="00055F6D">
      <w:r>
        <w:separator/>
      </w:r>
    </w:p>
  </w:footnote>
  <w:footnote w:type="continuationSeparator" w:id="0">
    <w:p w:rsidR="00F67546" w:rsidRDefault="00F67546" w:rsidP="0005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F6D" w:rsidRDefault="00055F6D" w:rsidP="00055F6D">
    <w:pPr>
      <w:pStyle w:val="Header"/>
      <w:tabs>
        <w:tab w:val="clear" w:pos="4680"/>
        <w:tab w:val="clear" w:pos="9360"/>
        <w:tab w:val="center" w:pos="5400"/>
        <w:tab w:val="right" w:pos="10800"/>
      </w:tabs>
    </w:pPr>
    <w:r>
      <w:rPr>
        <w:noProof/>
      </w:rPr>
      <w:drawing>
        <wp:inline distT="0" distB="0" distL="0" distR="0">
          <wp:extent cx="1381125" cy="504825"/>
          <wp:effectExtent l="0" t="0" r="9525" b="9525"/>
          <wp:docPr id="1" name="Picture 1" descr="Iowa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owa DN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r>
      <w:tab/>
    </w:r>
    <w:r>
      <w:tab/>
    </w:r>
    <w:r>
      <w:rPr>
        <w:noProof/>
      </w:rPr>
      <w:drawing>
        <wp:inline distT="0" distB="0" distL="0" distR="0">
          <wp:extent cx="1743075" cy="457200"/>
          <wp:effectExtent l="0" t="0" r="9525" b="0"/>
          <wp:docPr id="2" name="Picture 2" descr="Iowa Easy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owa EasyAi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F73D9"/>
    <w:multiLevelType w:val="hybridMultilevel"/>
    <w:tmpl w:val="2D92BA86"/>
    <w:lvl w:ilvl="0" w:tplc="0409000F">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 w15:restartNumberingAfterBreak="0">
    <w:nsid w:val="21CD78A6"/>
    <w:multiLevelType w:val="multilevel"/>
    <w:tmpl w:val="EDEC38A6"/>
    <w:lvl w:ilvl="0">
      <w:start w:val="1"/>
      <w:numFmt w:val="decimal"/>
      <w:lvlText w:val="%1."/>
      <w:lvlJc w:val="left"/>
      <w:pPr>
        <w:ind w:left="636" w:hanging="360"/>
      </w:pPr>
      <w:rPr>
        <w:vertAlign w:val="baseline"/>
      </w:rPr>
    </w:lvl>
    <w:lvl w:ilvl="1">
      <w:start w:val="1"/>
      <w:numFmt w:val="lowerLetter"/>
      <w:lvlText w:val="%2."/>
      <w:lvlJc w:val="left"/>
      <w:pPr>
        <w:ind w:left="1446" w:hanging="360"/>
      </w:pPr>
      <w:rPr>
        <w:vertAlign w:val="baseline"/>
      </w:rPr>
    </w:lvl>
    <w:lvl w:ilvl="2">
      <w:start w:val="1"/>
      <w:numFmt w:val="lowerRoman"/>
      <w:lvlText w:val="%3."/>
      <w:lvlJc w:val="right"/>
      <w:pPr>
        <w:ind w:left="2166" w:hanging="360"/>
      </w:pPr>
      <w:rPr>
        <w:vertAlign w:val="baseline"/>
      </w:rPr>
    </w:lvl>
    <w:lvl w:ilvl="3">
      <w:start w:val="1"/>
      <w:numFmt w:val="decimal"/>
      <w:lvlText w:val="%4."/>
      <w:lvlJc w:val="left"/>
      <w:pPr>
        <w:ind w:left="2886" w:hanging="360"/>
      </w:pPr>
      <w:rPr>
        <w:vertAlign w:val="baseline"/>
      </w:rPr>
    </w:lvl>
    <w:lvl w:ilvl="4">
      <w:start w:val="1"/>
      <w:numFmt w:val="lowerLetter"/>
      <w:lvlText w:val="%5."/>
      <w:lvlJc w:val="left"/>
      <w:pPr>
        <w:ind w:left="3606" w:hanging="360"/>
      </w:pPr>
      <w:rPr>
        <w:vertAlign w:val="baseline"/>
      </w:rPr>
    </w:lvl>
    <w:lvl w:ilvl="5">
      <w:start w:val="1"/>
      <w:numFmt w:val="lowerRoman"/>
      <w:lvlText w:val="%6."/>
      <w:lvlJc w:val="right"/>
      <w:pPr>
        <w:ind w:left="4326" w:hanging="360"/>
      </w:pPr>
      <w:rPr>
        <w:vertAlign w:val="baseline"/>
      </w:rPr>
    </w:lvl>
    <w:lvl w:ilvl="6">
      <w:start w:val="1"/>
      <w:numFmt w:val="decimal"/>
      <w:lvlText w:val="%7."/>
      <w:lvlJc w:val="left"/>
      <w:pPr>
        <w:ind w:left="5046" w:hanging="360"/>
      </w:pPr>
      <w:rPr>
        <w:vertAlign w:val="baseline"/>
      </w:rPr>
    </w:lvl>
    <w:lvl w:ilvl="7">
      <w:start w:val="1"/>
      <w:numFmt w:val="lowerLetter"/>
      <w:lvlText w:val="%8."/>
      <w:lvlJc w:val="left"/>
      <w:pPr>
        <w:ind w:left="5766" w:hanging="360"/>
      </w:pPr>
      <w:rPr>
        <w:vertAlign w:val="baseline"/>
      </w:rPr>
    </w:lvl>
    <w:lvl w:ilvl="8">
      <w:start w:val="1"/>
      <w:numFmt w:val="lowerRoman"/>
      <w:lvlText w:val="%9."/>
      <w:lvlJc w:val="right"/>
      <w:pPr>
        <w:ind w:left="6486" w:hanging="360"/>
      </w:pPr>
      <w:rPr>
        <w:vertAlign w:val="baseline"/>
      </w:rPr>
    </w:lvl>
  </w:abstractNum>
  <w:abstractNum w:abstractNumId="2" w15:restartNumberingAfterBreak="0">
    <w:nsid w:val="5CEE58A4"/>
    <w:multiLevelType w:val="multilevel"/>
    <w:tmpl w:val="E66438EA"/>
    <w:lvl w:ilvl="0">
      <w:start w:val="1"/>
      <w:numFmt w:val="decimal"/>
      <w:lvlText w:val="%1."/>
      <w:lvlJc w:val="left"/>
      <w:pPr>
        <w:ind w:left="1440" w:hanging="360"/>
      </w:pPr>
      <w:rPr>
        <w:color w:val="333333"/>
        <w:sz w:val="22"/>
        <w:szCs w:val="22"/>
        <w:u w:val="none"/>
        <w:vertAlign w:val="baseline"/>
      </w:rPr>
    </w:lvl>
    <w:lvl w:ilvl="1">
      <w:start w:val="1"/>
      <w:numFmt w:val="lowerLetter"/>
      <w:lvlText w:val="%2."/>
      <w:lvlJc w:val="left"/>
      <w:pPr>
        <w:ind w:left="1440" w:hanging="360"/>
      </w:pPr>
      <w:rPr>
        <w:rFonts w:ascii="Calibri" w:eastAsia="Arial" w:hAnsi="Calibri" w:cs="Calibri" w:hint="default"/>
        <w:b w:val="0"/>
        <w:color w:val="000000"/>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3" w15:restartNumberingAfterBreak="0">
    <w:nsid w:val="5DF37C04"/>
    <w:multiLevelType w:val="multilevel"/>
    <w:tmpl w:val="499EA6C2"/>
    <w:lvl w:ilvl="0">
      <w:start w:val="1"/>
      <w:numFmt w:val="decimal"/>
      <w:lvlText w:val="%1."/>
      <w:lvlJc w:val="left"/>
      <w:pPr>
        <w:ind w:left="720" w:hanging="360"/>
      </w:pPr>
      <w:rPr>
        <w:rFonts w:ascii="Calibri" w:eastAsia="Calibri" w:hAnsi="Calibri" w:cs="Calibri"/>
        <w:strike w:val="0"/>
        <w:sz w:val="22"/>
        <w:szCs w:val="22"/>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15:restartNumberingAfterBreak="0">
    <w:nsid w:val="61D32676"/>
    <w:multiLevelType w:val="multilevel"/>
    <w:tmpl w:val="E730C85A"/>
    <w:lvl w:ilvl="0">
      <w:start w:val="1"/>
      <w:numFmt w:val="decimal"/>
      <w:lvlText w:val="%1."/>
      <w:lvlJc w:val="left"/>
      <w:pPr>
        <w:ind w:left="636" w:hanging="360"/>
      </w:pPr>
      <w:rPr>
        <w:rFonts w:hint="default"/>
        <w:vertAlign w:val="baseline"/>
      </w:rPr>
    </w:lvl>
    <w:lvl w:ilvl="1">
      <w:start w:val="1"/>
      <w:numFmt w:val="lowerLetter"/>
      <w:lvlText w:val="%2."/>
      <w:lvlJc w:val="left"/>
      <w:pPr>
        <w:ind w:left="1446" w:hanging="360"/>
      </w:pPr>
      <w:rPr>
        <w:rFonts w:hint="default"/>
        <w:vertAlign w:val="baseline"/>
      </w:rPr>
    </w:lvl>
    <w:lvl w:ilvl="2">
      <w:start w:val="1"/>
      <w:numFmt w:val="lowerRoman"/>
      <w:lvlText w:val="%3."/>
      <w:lvlJc w:val="right"/>
      <w:pPr>
        <w:ind w:left="2166" w:hanging="360"/>
      </w:pPr>
      <w:rPr>
        <w:rFonts w:hint="default"/>
        <w:vertAlign w:val="baseline"/>
      </w:rPr>
    </w:lvl>
    <w:lvl w:ilvl="3">
      <w:start w:val="1"/>
      <w:numFmt w:val="decimal"/>
      <w:lvlText w:val="%4."/>
      <w:lvlJc w:val="left"/>
      <w:pPr>
        <w:ind w:left="2886" w:hanging="360"/>
      </w:pPr>
      <w:rPr>
        <w:rFonts w:hint="default"/>
        <w:vertAlign w:val="baseline"/>
      </w:rPr>
    </w:lvl>
    <w:lvl w:ilvl="4">
      <w:start w:val="1"/>
      <w:numFmt w:val="lowerLetter"/>
      <w:lvlText w:val="%5."/>
      <w:lvlJc w:val="left"/>
      <w:pPr>
        <w:ind w:left="3606" w:hanging="360"/>
      </w:pPr>
      <w:rPr>
        <w:rFonts w:hint="default"/>
        <w:vertAlign w:val="baseline"/>
      </w:rPr>
    </w:lvl>
    <w:lvl w:ilvl="5">
      <w:start w:val="1"/>
      <w:numFmt w:val="lowerRoman"/>
      <w:lvlText w:val="%6."/>
      <w:lvlJc w:val="right"/>
      <w:pPr>
        <w:ind w:left="4326" w:hanging="360"/>
      </w:pPr>
      <w:rPr>
        <w:rFonts w:hint="default"/>
        <w:vertAlign w:val="baseline"/>
      </w:rPr>
    </w:lvl>
    <w:lvl w:ilvl="6">
      <w:start w:val="1"/>
      <w:numFmt w:val="decimal"/>
      <w:lvlText w:val="%7."/>
      <w:lvlJc w:val="left"/>
      <w:pPr>
        <w:ind w:left="5046" w:hanging="360"/>
      </w:pPr>
      <w:rPr>
        <w:rFonts w:hint="default"/>
        <w:vertAlign w:val="baseline"/>
      </w:rPr>
    </w:lvl>
    <w:lvl w:ilvl="7">
      <w:start w:val="1"/>
      <w:numFmt w:val="lowerLetter"/>
      <w:lvlText w:val="%8."/>
      <w:lvlJc w:val="left"/>
      <w:pPr>
        <w:ind w:left="5766" w:hanging="360"/>
      </w:pPr>
      <w:rPr>
        <w:rFonts w:hint="default"/>
        <w:vertAlign w:val="baseline"/>
      </w:rPr>
    </w:lvl>
    <w:lvl w:ilvl="8">
      <w:start w:val="1"/>
      <w:numFmt w:val="lowerRoman"/>
      <w:lvlText w:val="%9."/>
      <w:lvlJc w:val="right"/>
      <w:pPr>
        <w:ind w:left="6486" w:hanging="360"/>
      </w:pPr>
      <w:rPr>
        <w:rFonts w:hint="default"/>
        <w:vertAlign w:val="baseline"/>
      </w:rPr>
    </w:lvl>
  </w:abstractNum>
  <w:abstractNum w:abstractNumId="5" w15:restartNumberingAfterBreak="0">
    <w:nsid w:val="62C67F94"/>
    <w:multiLevelType w:val="hybridMultilevel"/>
    <w:tmpl w:val="3A94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42B84"/>
    <w:multiLevelType w:val="multilevel"/>
    <w:tmpl w:val="E66438EA"/>
    <w:lvl w:ilvl="0">
      <w:start w:val="1"/>
      <w:numFmt w:val="decimal"/>
      <w:lvlText w:val="%1."/>
      <w:lvlJc w:val="left"/>
      <w:pPr>
        <w:ind w:left="1440" w:hanging="360"/>
      </w:pPr>
      <w:rPr>
        <w:color w:val="333333"/>
        <w:sz w:val="22"/>
        <w:szCs w:val="22"/>
        <w:u w:val="none"/>
        <w:vertAlign w:val="baseline"/>
      </w:rPr>
    </w:lvl>
    <w:lvl w:ilvl="1">
      <w:start w:val="1"/>
      <w:numFmt w:val="lowerLetter"/>
      <w:lvlText w:val="%2."/>
      <w:lvlJc w:val="left"/>
      <w:pPr>
        <w:ind w:left="1440" w:hanging="360"/>
      </w:pPr>
      <w:rPr>
        <w:rFonts w:ascii="Calibri" w:eastAsia="Arial" w:hAnsi="Calibri" w:cs="Calibri" w:hint="default"/>
        <w:b w:val="0"/>
        <w:color w:val="000000"/>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6D"/>
    <w:rsid w:val="00034241"/>
    <w:rsid w:val="00055F6D"/>
    <w:rsid w:val="00061F09"/>
    <w:rsid w:val="000968CE"/>
    <w:rsid w:val="00103E36"/>
    <w:rsid w:val="00223AF6"/>
    <w:rsid w:val="00232965"/>
    <w:rsid w:val="00243811"/>
    <w:rsid w:val="002815E5"/>
    <w:rsid w:val="00321B62"/>
    <w:rsid w:val="003B55AB"/>
    <w:rsid w:val="00544F45"/>
    <w:rsid w:val="00576BB8"/>
    <w:rsid w:val="005E2CE2"/>
    <w:rsid w:val="00653F7A"/>
    <w:rsid w:val="00673F9B"/>
    <w:rsid w:val="006A0669"/>
    <w:rsid w:val="00784032"/>
    <w:rsid w:val="007F5BD8"/>
    <w:rsid w:val="008934A3"/>
    <w:rsid w:val="008F785F"/>
    <w:rsid w:val="00951219"/>
    <w:rsid w:val="0097533D"/>
    <w:rsid w:val="0099454F"/>
    <w:rsid w:val="00A06BE2"/>
    <w:rsid w:val="00A41673"/>
    <w:rsid w:val="00B00B2B"/>
    <w:rsid w:val="00BC7A1A"/>
    <w:rsid w:val="00C80C5A"/>
    <w:rsid w:val="00CE67AC"/>
    <w:rsid w:val="00D225AB"/>
    <w:rsid w:val="00E37BDF"/>
    <w:rsid w:val="00E8525B"/>
    <w:rsid w:val="00F6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28C1"/>
  <w15:chartTrackingRefBased/>
  <w15:docId w15:val="{AEC57A88-ACAA-48ED-937E-08F99DD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F6D"/>
    <w:pPr>
      <w:spacing w:after="0" w:line="240" w:lineRule="auto"/>
    </w:pPr>
  </w:style>
  <w:style w:type="paragraph" w:styleId="Heading1">
    <w:name w:val="heading 1"/>
    <w:basedOn w:val="Title"/>
    <w:next w:val="Normal"/>
    <w:link w:val="Heading1Char"/>
    <w:uiPriority w:val="9"/>
    <w:qFormat/>
    <w:rsid w:val="00055F6D"/>
    <w:pPr>
      <w:suppressAutoHyphens/>
      <w:ind w:leftChars="-1" w:left="3" w:hangingChars="1" w:hanging="5"/>
      <w:jc w:val="center"/>
      <w:textDirection w:val="btLr"/>
      <w:textAlignment w:val="top"/>
      <w:outlineLvl w:val="0"/>
    </w:pPr>
    <w:rPr>
      <w:rFonts w:ascii="Calibri" w:eastAsia="Times New Roman" w:hAnsi="Calibri" w:cs="Times New Roman"/>
      <w:i/>
      <w:position w:val="-1"/>
    </w:rPr>
  </w:style>
  <w:style w:type="paragraph" w:styleId="Heading2">
    <w:name w:val="heading 2"/>
    <w:basedOn w:val="Normal"/>
    <w:next w:val="Normal"/>
    <w:link w:val="Heading2Char"/>
    <w:uiPriority w:val="9"/>
    <w:unhideWhenUsed/>
    <w:qFormat/>
    <w:rsid w:val="00055F6D"/>
    <w:pPr>
      <w:suppressAutoHyphens/>
      <w:spacing w:line="1" w:lineRule="atLeast"/>
      <w:ind w:leftChars="-1" w:left="2" w:hangingChars="1" w:hanging="4"/>
      <w:jc w:val="center"/>
      <w:textDirection w:val="btLr"/>
      <w:textAlignment w:val="top"/>
      <w:outlineLvl w:val="1"/>
    </w:pPr>
    <w:rPr>
      <w:rFonts w:ascii="Calibri" w:eastAsia="Calibri" w:hAnsi="Calibri" w:cs="Calibri"/>
      <w:caps/>
      <w:color w:val="3A6E8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3811"/>
    <w:pPr>
      <w:framePr w:w="7920" w:h="1980" w:hRule="exact" w:hSpace="180" w:wrap="auto" w:hAnchor="page" w:xAlign="center" w:yAlign="bottom"/>
      <w:ind w:left="2880"/>
    </w:pPr>
    <w:rPr>
      <w:rFonts w:ascii="Calibri" w:eastAsiaTheme="majorEastAsia" w:hAnsi="Calibri" w:cstheme="majorBidi"/>
      <w:caps/>
      <w:szCs w:val="24"/>
    </w:rPr>
  </w:style>
  <w:style w:type="character" w:customStyle="1" w:styleId="Heading1Char">
    <w:name w:val="Heading 1 Char"/>
    <w:basedOn w:val="DefaultParagraphFont"/>
    <w:link w:val="Heading1"/>
    <w:uiPriority w:val="9"/>
    <w:rsid w:val="00055F6D"/>
    <w:rPr>
      <w:rFonts w:ascii="Calibri" w:eastAsia="Times New Roman" w:hAnsi="Calibri" w:cs="Times New Roman"/>
      <w:i/>
      <w:spacing w:val="-10"/>
      <w:kern w:val="28"/>
      <w:position w:val="-1"/>
      <w:sz w:val="56"/>
      <w:szCs w:val="56"/>
    </w:rPr>
  </w:style>
  <w:style w:type="character" w:customStyle="1" w:styleId="Heading2Char">
    <w:name w:val="Heading 2 Char"/>
    <w:basedOn w:val="DefaultParagraphFont"/>
    <w:link w:val="Heading2"/>
    <w:uiPriority w:val="9"/>
    <w:rsid w:val="00055F6D"/>
    <w:rPr>
      <w:rFonts w:ascii="Calibri" w:eastAsia="Calibri" w:hAnsi="Calibri" w:cs="Calibri"/>
      <w:caps/>
      <w:color w:val="3A6E8F"/>
      <w:sz w:val="40"/>
      <w:szCs w:val="40"/>
    </w:rPr>
  </w:style>
  <w:style w:type="paragraph" w:styleId="ListParagraph">
    <w:name w:val="List Paragraph"/>
    <w:basedOn w:val="Normal"/>
    <w:uiPriority w:val="34"/>
    <w:qFormat/>
    <w:rsid w:val="00055F6D"/>
    <w:pPr>
      <w:suppressAutoHyphens/>
      <w:ind w:left="720"/>
      <w:contextualSpacing/>
      <w:textDirection w:val="btLr"/>
      <w:textAlignment w:val="top"/>
    </w:pPr>
    <w:rPr>
      <w:rFonts w:ascii="Calibri" w:eastAsia="Calibri" w:hAnsi="Calibri" w:cs="Calibri"/>
    </w:rPr>
  </w:style>
  <w:style w:type="paragraph" w:styleId="Title">
    <w:name w:val="Title"/>
    <w:basedOn w:val="Normal"/>
    <w:next w:val="Normal"/>
    <w:link w:val="TitleChar"/>
    <w:uiPriority w:val="10"/>
    <w:qFormat/>
    <w:rsid w:val="00055F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F6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55F6D"/>
    <w:pPr>
      <w:tabs>
        <w:tab w:val="center" w:pos="4680"/>
        <w:tab w:val="right" w:pos="9360"/>
      </w:tabs>
    </w:pPr>
  </w:style>
  <w:style w:type="character" w:customStyle="1" w:styleId="HeaderChar">
    <w:name w:val="Header Char"/>
    <w:basedOn w:val="DefaultParagraphFont"/>
    <w:link w:val="Header"/>
    <w:uiPriority w:val="99"/>
    <w:rsid w:val="00055F6D"/>
  </w:style>
  <w:style w:type="paragraph" w:styleId="Footer">
    <w:name w:val="footer"/>
    <w:basedOn w:val="Normal"/>
    <w:link w:val="FooterChar"/>
    <w:uiPriority w:val="99"/>
    <w:unhideWhenUsed/>
    <w:rsid w:val="00055F6D"/>
    <w:pPr>
      <w:tabs>
        <w:tab w:val="center" w:pos="4680"/>
        <w:tab w:val="right" w:pos="9360"/>
      </w:tabs>
    </w:pPr>
  </w:style>
  <w:style w:type="character" w:customStyle="1" w:styleId="FooterChar">
    <w:name w:val="Footer Char"/>
    <w:basedOn w:val="DefaultParagraphFont"/>
    <w:link w:val="Footer"/>
    <w:uiPriority w:val="99"/>
    <w:rsid w:val="0005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asyair@dnr.io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Colleen [DNR]</dc:creator>
  <cp:keywords/>
  <dc:description/>
  <cp:lastModifiedBy>Conroy, Colleen [DNR]</cp:lastModifiedBy>
  <cp:revision>3</cp:revision>
  <dcterms:created xsi:type="dcterms:W3CDTF">2022-08-15T16:07:00Z</dcterms:created>
  <dcterms:modified xsi:type="dcterms:W3CDTF">2022-08-15T16:09:00Z</dcterms:modified>
</cp:coreProperties>
</file>